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98" w:rsidRDefault="002B0398" w:rsidP="002B0398">
      <w:pPr>
        <w:jc w:val="center"/>
        <w:rPr>
          <w:b/>
          <w:bCs/>
        </w:rPr>
      </w:pPr>
      <w:r>
        <w:rPr>
          <w:b/>
          <w:bCs/>
        </w:rPr>
        <w:t>Zasady rozliczania zużycia wody i odprowadzanych ścieków w przypadku podlewania ogrodu</w:t>
      </w:r>
    </w:p>
    <w:p w:rsidR="002B0398" w:rsidRDefault="002B0398" w:rsidP="002B0398"/>
    <w:p w:rsidR="002B0398" w:rsidRDefault="002B0398" w:rsidP="002B0398">
      <w:pPr>
        <w:jc w:val="both"/>
        <w:rPr>
          <w:sz w:val="18"/>
          <w:szCs w:val="18"/>
        </w:rPr>
      </w:pPr>
      <w:r>
        <w:tab/>
      </w:r>
      <w:r>
        <w:rPr>
          <w:sz w:val="18"/>
          <w:szCs w:val="18"/>
        </w:rPr>
        <w:t>Informujemy, iż istnieje możliwość pomniejszenia ilości odprowadzanych ścieków w przypadku używania wody do celów ogrodowych  pod warunkiem udokumentowania rzeczywistej ilości wody zużytej do podlewania ogrodu. W tym celu wymagane jest wykonanie instalacji do podlewania z oddzielnym licznikiem wody.</w:t>
      </w:r>
    </w:p>
    <w:p w:rsidR="002B0398" w:rsidRDefault="002B0398" w:rsidP="002B0398">
      <w:pPr>
        <w:jc w:val="both"/>
        <w:rPr>
          <w:sz w:val="18"/>
          <w:szCs w:val="18"/>
        </w:rPr>
      </w:pPr>
    </w:p>
    <w:p w:rsidR="002B0398" w:rsidRDefault="002B0398" w:rsidP="002B0398">
      <w:pPr>
        <w:jc w:val="both"/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Wymagania techniczne dla tego typu instalacji:</w:t>
      </w:r>
    </w:p>
    <w:p w:rsidR="002B0398" w:rsidRDefault="002B0398" w:rsidP="002B0398">
      <w:pPr>
        <w:jc w:val="both"/>
        <w:rPr>
          <w:sz w:val="18"/>
          <w:szCs w:val="18"/>
        </w:rPr>
      </w:pPr>
    </w:p>
    <w:p w:rsidR="002B0398" w:rsidRDefault="002B0398" w:rsidP="002B039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należy zamontować na instalacji wewnętrznej w nieruchomości dodatkowy licznik jako </w:t>
      </w:r>
      <w:proofErr w:type="spellStart"/>
      <w:r>
        <w:rPr>
          <w:sz w:val="18"/>
          <w:szCs w:val="18"/>
        </w:rPr>
        <w:t>podlicznik</w:t>
      </w:r>
      <w:proofErr w:type="spellEnd"/>
      <w:r>
        <w:rPr>
          <w:sz w:val="18"/>
          <w:szCs w:val="18"/>
        </w:rPr>
        <w:t xml:space="preserve"> wodomierza głównego, przeznaczony do pomiaru ilości wody zużywanej do podlewania ogrodu  przydomowego,</w:t>
      </w:r>
    </w:p>
    <w:p w:rsidR="004B2F48" w:rsidRPr="004B2F48" w:rsidRDefault="002B0398" w:rsidP="004B2F4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wodomierz - </w:t>
      </w:r>
      <w:proofErr w:type="spellStart"/>
      <w:r>
        <w:rPr>
          <w:sz w:val="18"/>
          <w:szCs w:val="18"/>
        </w:rPr>
        <w:t>podlicznik</w:t>
      </w:r>
      <w:proofErr w:type="spellEnd"/>
      <w:r>
        <w:rPr>
          <w:sz w:val="18"/>
          <w:szCs w:val="18"/>
        </w:rPr>
        <w:t xml:space="preserve"> powinien być umieszczony </w:t>
      </w:r>
      <w:r w:rsidR="004B2F48">
        <w:rPr>
          <w:sz w:val="18"/>
          <w:szCs w:val="18"/>
        </w:rPr>
        <w:t>zgodnie z schematem nr 1</w:t>
      </w:r>
    </w:p>
    <w:p w:rsidR="002B0398" w:rsidRDefault="002B0398" w:rsidP="002B039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niedozwolone jest wykonywanie </w:t>
      </w:r>
      <w:proofErr w:type="spellStart"/>
      <w:r>
        <w:rPr>
          <w:sz w:val="18"/>
          <w:szCs w:val="18"/>
        </w:rPr>
        <w:t>odgałęzień</w:t>
      </w:r>
      <w:proofErr w:type="spellEnd"/>
      <w:r>
        <w:rPr>
          <w:sz w:val="18"/>
          <w:szCs w:val="18"/>
        </w:rPr>
        <w:t xml:space="preserve"> lub montowanie punktów czerpalnych na odcinku instalacji pomiędzy wodomierzem a zewnętrznym zaworem czerpalnym do podlewania,</w:t>
      </w:r>
    </w:p>
    <w:p w:rsidR="002B0398" w:rsidRDefault="002B0398" w:rsidP="002B039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wodomierz bezwzględnie musi posiadać ważną cechę legalizacyjną (ważność cechy = 5 lat),</w:t>
      </w:r>
    </w:p>
    <w:p w:rsidR="002B0398" w:rsidRDefault="002B0398" w:rsidP="002B039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wielkość i parametry wodomierza należy dobrać odpowiednio do planowanego zużycia i wydajności przyłącza,</w:t>
      </w:r>
    </w:p>
    <w:p w:rsidR="002B0398" w:rsidRDefault="002B0398" w:rsidP="002B039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wodomierz należy zamontować zgodnie z przepisami prawa oraz dokumentacją techniczno-ruchową podaną przez producenta wodomierza, </w:t>
      </w:r>
    </w:p>
    <w:p w:rsidR="002B0398" w:rsidRDefault="002B0398" w:rsidP="002B0398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720" w:hanging="360"/>
        <w:jc w:val="both"/>
        <w:rPr>
          <w:sz w:val="18"/>
          <w:szCs w:val="18"/>
        </w:rPr>
      </w:pPr>
      <w:r>
        <w:rPr>
          <w:sz w:val="18"/>
          <w:szCs w:val="18"/>
        </w:rPr>
        <w:t>dostęp do wodomierza powinien być bezpieczny, zapewniający swobodne odczytywanie stanu wodomierza,</w:t>
      </w:r>
    </w:p>
    <w:p w:rsidR="002B0398" w:rsidRDefault="002B0398" w:rsidP="002B0398">
      <w:pPr>
        <w:ind w:left="720"/>
        <w:jc w:val="both"/>
        <w:rPr>
          <w:sz w:val="18"/>
          <w:szCs w:val="18"/>
        </w:rPr>
      </w:pPr>
    </w:p>
    <w:p w:rsidR="002B0398" w:rsidRDefault="002B0398" w:rsidP="002B0398">
      <w:pPr>
        <w:tabs>
          <w:tab w:val="left" w:pos="0"/>
          <w:tab w:val="left" w:pos="324"/>
        </w:tabs>
        <w:ind w:left="-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Całość  prac instalacyjnych, łącznie z zakupem wodomierza, ewentualną naprawą  i ponowną legalizacją licznika wody (co 5 lat), wykonuje inwestor/właściciel nieruchomości na własny koszt. </w:t>
      </w:r>
    </w:p>
    <w:p w:rsidR="002B0398" w:rsidRDefault="002B0398" w:rsidP="002B0398">
      <w:pPr>
        <w:tabs>
          <w:tab w:val="left" w:pos="0"/>
          <w:tab w:val="left" w:pos="312"/>
        </w:tabs>
        <w:ind w:left="-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Wszelkie naprawy wodomierza i jego ponowna legalizacja nie mogą być wykonywane przez ZWIK Ł:omianki w związku </w:t>
      </w:r>
      <w:r>
        <w:rPr>
          <w:sz w:val="18"/>
          <w:szCs w:val="18"/>
        </w:rPr>
        <w:br/>
        <w:t>z nieposiadaniem odpowiedniej Stacji Legalizacyjnej.</w:t>
      </w:r>
    </w:p>
    <w:p w:rsidR="002B0398" w:rsidRDefault="002B0398" w:rsidP="002B0398">
      <w:pPr>
        <w:tabs>
          <w:tab w:val="left" w:pos="0"/>
          <w:tab w:val="left" w:pos="312"/>
        </w:tabs>
        <w:ind w:left="-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W umówionym terminie odpowiednie służby naszego przedsiębiorstwa dokonają sprawdzenia poprawności montażu </w:t>
      </w:r>
      <w:proofErr w:type="spellStart"/>
      <w:r>
        <w:rPr>
          <w:sz w:val="18"/>
          <w:szCs w:val="18"/>
        </w:rPr>
        <w:t>podlicznika</w:t>
      </w:r>
      <w:proofErr w:type="spellEnd"/>
      <w:r>
        <w:rPr>
          <w:sz w:val="18"/>
          <w:szCs w:val="18"/>
        </w:rPr>
        <w:t xml:space="preserve"> </w:t>
      </w:r>
      <w:r w:rsidR="004B2F48">
        <w:rPr>
          <w:sz w:val="18"/>
          <w:szCs w:val="18"/>
        </w:rPr>
        <w:t xml:space="preserve">jego wydajność </w:t>
      </w:r>
      <w:r>
        <w:rPr>
          <w:sz w:val="18"/>
          <w:szCs w:val="18"/>
        </w:rPr>
        <w:t>oraz zaplombują elementy złączne (śrubunki). Jest to usługa odpłatna.</w:t>
      </w:r>
      <w:bookmarkStart w:id="0" w:name="_GoBack"/>
      <w:bookmarkEnd w:id="0"/>
    </w:p>
    <w:p w:rsidR="002B0398" w:rsidRDefault="002B0398" w:rsidP="002B0398">
      <w:pPr>
        <w:tabs>
          <w:tab w:val="left" w:pos="0"/>
          <w:tab w:val="left" w:pos="312"/>
        </w:tabs>
        <w:ind w:left="-60"/>
        <w:jc w:val="both"/>
        <w:rPr>
          <w:sz w:val="18"/>
          <w:szCs w:val="18"/>
        </w:rPr>
      </w:pPr>
    </w:p>
    <w:p w:rsidR="002B0398" w:rsidRDefault="002B0398" w:rsidP="002B0398">
      <w:pPr>
        <w:tabs>
          <w:tab w:val="left" w:pos="0"/>
          <w:tab w:val="left" w:pos="312"/>
        </w:tabs>
        <w:ind w:left="-60"/>
        <w:jc w:val="both"/>
        <w:rPr>
          <w:sz w:val="18"/>
          <w:szCs w:val="18"/>
        </w:rPr>
      </w:pPr>
      <w:r>
        <w:rPr>
          <w:b/>
          <w:bCs/>
          <w:sz w:val="18"/>
          <w:szCs w:val="18"/>
          <w:u w:val="single"/>
        </w:rPr>
        <w:t>W przypadku odczytu wodomierza wykonywan</w:t>
      </w:r>
      <w:r w:rsidR="0013240F">
        <w:rPr>
          <w:b/>
          <w:bCs/>
          <w:sz w:val="18"/>
          <w:szCs w:val="18"/>
          <w:u w:val="single"/>
        </w:rPr>
        <w:t>ego tradycyjnie przez inkasenta</w:t>
      </w:r>
      <w:r>
        <w:rPr>
          <w:b/>
          <w:bCs/>
          <w:sz w:val="18"/>
          <w:szCs w:val="18"/>
          <w:u w:val="single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2B0398" w:rsidRDefault="002B0398" w:rsidP="002B0398">
      <w:pPr>
        <w:tabs>
          <w:tab w:val="left" w:pos="0"/>
          <w:tab w:val="left" w:pos="312"/>
        </w:tabs>
        <w:ind w:left="-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Odczyt wskazań </w:t>
      </w:r>
      <w:proofErr w:type="spellStart"/>
      <w:r>
        <w:rPr>
          <w:sz w:val="18"/>
          <w:szCs w:val="18"/>
        </w:rPr>
        <w:t>podlicznika</w:t>
      </w:r>
      <w:proofErr w:type="spellEnd"/>
      <w:r>
        <w:rPr>
          <w:sz w:val="18"/>
          <w:szCs w:val="18"/>
        </w:rPr>
        <w:t xml:space="preserve"> i wodomierza głównego wykonywany będzie przez pracownika ZWIK .  Wyliczenie faktury za zużytą wodę i zrzucone ścieki polega na obciążeniu należnością za zmierzoną wodę przez </w:t>
      </w:r>
      <w:proofErr w:type="spellStart"/>
      <w:r>
        <w:rPr>
          <w:sz w:val="18"/>
          <w:szCs w:val="18"/>
        </w:rPr>
        <w:t>podlicznik</w:t>
      </w:r>
      <w:proofErr w:type="spellEnd"/>
      <w:r>
        <w:rPr>
          <w:sz w:val="18"/>
          <w:szCs w:val="18"/>
        </w:rPr>
        <w:t xml:space="preserve"> (tylko zużyta woda)</w:t>
      </w:r>
      <w:r>
        <w:rPr>
          <w:sz w:val="18"/>
          <w:szCs w:val="18"/>
        </w:rPr>
        <w:br/>
        <w:t>i pomniejszeniu o tę wartość wskazań wodomierza głównego (zużyta woda i zrzucone ścieki).</w:t>
      </w:r>
    </w:p>
    <w:p w:rsidR="002B0398" w:rsidRDefault="002B0398" w:rsidP="002B0398">
      <w:pPr>
        <w:tabs>
          <w:tab w:val="left" w:pos="0"/>
          <w:tab w:val="left" w:pos="312"/>
        </w:tabs>
        <w:ind w:left="-60"/>
        <w:jc w:val="both"/>
        <w:rPr>
          <w:sz w:val="18"/>
          <w:szCs w:val="18"/>
        </w:rPr>
      </w:pPr>
    </w:p>
    <w:p w:rsidR="002B0398" w:rsidRDefault="002B0398" w:rsidP="002B0398">
      <w:pPr>
        <w:tabs>
          <w:tab w:val="left" w:pos="0"/>
          <w:tab w:val="left" w:pos="312"/>
        </w:tabs>
        <w:rPr>
          <w:sz w:val="21"/>
          <w:szCs w:val="21"/>
        </w:rPr>
      </w:pPr>
    </w:p>
    <w:p w:rsidR="00F426F1" w:rsidRDefault="00F426F1" w:rsidP="002B0398">
      <w:pPr>
        <w:tabs>
          <w:tab w:val="left" w:pos="0"/>
          <w:tab w:val="left" w:pos="312"/>
        </w:tabs>
        <w:rPr>
          <w:sz w:val="21"/>
          <w:szCs w:val="21"/>
        </w:rPr>
      </w:pPr>
    </w:p>
    <w:p w:rsidR="00F426F1" w:rsidRDefault="00F426F1" w:rsidP="002B0398">
      <w:pPr>
        <w:tabs>
          <w:tab w:val="left" w:pos="0"/>
          <w:tab w:val="left" w:pos="312"/>
        </w:tabs>
        <w:rPr>
          <w:sz w:val="21"/>
          <w:szCs w:val="21"/>
        </w:rPr>
      </w:pPr>
    </w:p>
    <w:p w:rsidR="00F426F1" w:rsidRDefault="00F426F1" w:rsidP="002B0398">
      <w:pPr>
        <w:tabs>
          <w:tab w:val="left" w:pos="0"/>
          <w:tab w:val="left" w:pos="312"/>
        </w:tabs>
        <w:rPr>
          <w:sz w:val="21"/>
          <w:szCs w:val="21"/>
        </w:rPr>
      </w:pPr>
    </w:p>
    <w:p w:rsidR="00F426F1" w:rsidRDefault="00F426F1" w:rsidP="002B0398">
      <w:pPr>
        <w:tabs>
          <w:tab w:val="left" w:pos="0"/>
          <w:tab w:val="left" w:pos="312"/>
        </w:tabs>
        <w:rPr>
          <w:sz w:val="21"/>
          <w:szCs w:val="21"/>
        </w:rPr>
      </w:pPr>
    </w:p>
    <w:p w:rsidR="004B2F48" w:rsidRDefault="004B2F48" w:rsidP="002B0398">
      <w:pPr>
        <w:tabs>
          <w:tab w:val="left" w:pos="0"/>
          <w:tab w:val="left" w:pos="312"/>
        </w:tabs>
        <w:rPr>
          <w:sz w:val="21"/>
          <w:szCs w:val="21"/>
        </w:rPr>
      </w:pPr>
    </w:p>
    <w:p w:rsidR="004B2F48" w:rsidRDefault="004B2F48" w:rsidP="002B0398">
      <w:pPr>
        <w:tabs>
          <w:tab w:val="left" w:pos="0"/>
          <w:tab w:val="left" w:pos="312"/>
        </w:tabs>
        <w:rPr>
          <w:sz w:val="21"/>
          <w:szCs w:val="21"/>
        </w:rPr>
      </w:pPr>
    </w:p>
    <w:p w:rsidR="002B0398" w:rsidRPr="00464CB1" w:rsidRDefault="002B0398" w:rsidP="00464CB1">
      <w:pPr>
        <w:tabs>
          <w:tab w:val="left" w:pos="0"/>
          <w:tab w:val="left" w:pos="312"/>
        </w:tabs>
        <w:ind w:left="-6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Wymagania instalacyjne</w:t>
      </w:r>
    </w:p>
    <w:p w:rsidR="002B0398" w:rsidRDefault="002B0398" w:rsidP="00AD5C4B">
      <w:pPr>
        <w:tabs>
          <w:tab w:val="left" w:pos="0"/>
          <w:tab w:val="left" w:pos="312"/>
        </w:tabs>
        <w:ind w:left="-60"/>
        <w:jc w:val="both"/>
        <w:rPr>
          <w:sz w:val="18"/>
          <w:szCs w:val="18"/>
        </w:rPr>
      </w:pPr>
      <w:r>
        <w:tab/>
      </w:r>
      <w:r>
        <w:tab/>
      </w:r>
      <w:proofErr w:type="spellStart"/>
      <w:r>
        <w:rPr>
          <w:sz w:val="18"/>
          <w:szCs w:val="18"/>
        </w:rPr>
        <w:t>Podlicznik</w:t>
      </w:r>
      <w:proofErr w:type="spellEnd"/>
      <w:r>
        <w:rPr>
          <w:sz w:val="18"/>
          <w:szCs w:val="18"/>
        </w:rPr>
        <w:t xml:space="preserve"> nie może być narażony na nadmierne naprężenia. Sposób zabudowy rur wodociągowych przed i za wodomierzem powinien zapewnić odporność wszystkich części instalacji na wstrząsy i drgania, które mogą być wywołane przez otoczenie w miejscu zamontowania oraz na niebezpieczeństwo przesuwania pod naporem podczas wykonywania prac demontażowych.</w:t>
      </w:r>
    </w:p>
    <w:p w:rsidR="002B0398" w:rsidRPr="00AD5C4B" w:rsidRDefault="002B0398" w:rsidP="00AD5C4B">
      <w:pPr>
        <w:tabs>
          <w:tab w:val="left" w:pos="0"/>
          <w:tab w:val="left" w:pos="312"/>
        </w:tabs>
        <w:ind w:left="-60"/>
        <w:jc w:val="both"/>
        <w:rPr>
          <w:sz w:val="18"/>
          <w:szCs w:val="18"/>
        </w:rPr>
      </w:pPr>
      <w:r>
        <w:rPr>
          <w:sz w:val="18"/>
          <w:szCs w:val="18"/>
        </w:rPr>
        <w:t>Wodomierz zalecany: średnica montażowa: DN15, przepływ nominalny: 1,5 m</w:t>
      </w: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>.</w:t>
      </w:r>
    </w:p>
    <w:p w:rsidR="002B0398" w:rsidRDefault="002B0398" w:rsidP="002B0398">
      <w:pPr>
        <w:tabs>
          <w:tab w:val="left" w:pos="0"/>
          <w:tab w:val="left" w:pos="312"/>
        </w:tabs>
        <w:ind w:left="-6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Schemat zabudowy:</w:t>
      </w:r>
    </w:p>
    <w:p w:rsidR="002B0398" w:rsidRDefault="002B0398" w:rsidP="002B0398">
      <w:pPr>
        <w:tabs>
          <w:tab w:val="left" w:pos="0"/>
          <w:tab w:val="left" w:pos="312"/>
        </w:tabs>
        <w:ind w:left="-60"/>
        <w:rPr>
          <w:sz w:val="18"/>
          <w:szCs w:val="18"/>
        </w:rPr>
      </w:pPr>
      <w:r w:rsidRPr="00F140A4">
        <w:rPr>
          <w:sz w:val="18"/>
          <w:szCs w:val="18"/>
        </w:rPr>
        <w:t>Dla większości wodomierzy minimalne długości odcinków prostych wynoszą: L1&gt;= 75 mm, L2 &gt;= 45 mm.</w:t>
      </w:r>
      <w:r>
        <w:rPr>
          <w:sz w:val="18"/>
          <w:szCs w:val="18"/>
        </w:rPr>
        <w:t xml:space="preserve"> W przypadku montażu wodomierza wolumetrycznego/objętościowego nie jest wymagane zachowanie odcinków prostych.</w:t>
      </w:r>
    </w:p>
    <w:p w:rsidR="00AD5C4B" w:rsidRPr="002B0398" w:rsidRDefault="00AD5C4B" w:rsidP="00AD5C4B">
      <w:p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2B0398">
        <w:rPr>
          <w:rFonts w:asciiTheme="minorHAnsi" w:eastAsia="Times New Roman" w:hAnsiTheme="minorHAnsi"/>
          <w:b/>
          <w:bCs/>
          <w:sz w:val="18"/>
          <w:szCs w:val="18"/>
          <w:lang w:eastAsia="pl-PL"/>
        </w:rPr>
        <w:t xml:space="preserve">Warunki i sposób wbudowania wodomierzy </w:t>
      </w:r>
    </w:p>
    <w:p w:rsidR="00AD5C4B" w:rsidRPr="002B0398" w:rsidRDefault="00AD5C4B" w:rsidP="00AD5C4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2B0398">
        <w:rPr>
          <w:rFonts w:asciiTheme="minorHAnsi" w:eastAsia="Times New Roman" w:hAnsiTheme="minorHAnsi"/>
          <w:sz w:val="18"/>
          <w:szCs w:val="18"/>
          <w:lang w:eastAsia="pl-PL"/>
        </w:rPr>
        <w:t>Sposób wbudowania wodomierza w instalację powinien uniemożliwić pobór wody przed wodomierzem.</w:t>
      </w:r>
    </w:p>
    <w:p w:rsidR="00AD5C4B" w:rsidRPr="002B0398" w:rsidRDefault="00AD5C4B" w:rsidP="00AD5C4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2B0398">
        <w:rPr>
          <w:rFonts w:asciiTheme="minorHAnsi" w:eastAsia="Times New Roman" w:hAnsiTheme="minorHAnsi"/>
          <w:sz w:val="18"/>
          <w:szCs w:val="18"/>
          <w:lang w:eastAsia="pl-PL"/>
        </w:rPr>
        <w:t>Kierunek strzałki umieszczonej na korpusie wodomierza powinien być zgodny z kierunkiem przepływu wody przez wodomierz.</w:t>
      </w:r>
    </w:p>
    <w:p w:rsidR="00AD5C4B" w:rsidRPr="002B0398" w:rsidRDefault="00AD5C4B" w:rsidP="00AD5C4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2B0398">
        <w:rPr>
          <w:rFonts w:asciiTheme="minorHAnsi" w:eastAsia="Times New Roman" w:hAnsiTheme="minorHAnsi"/>
          <w:sz w:val="18"/>
          <w:szCs w:val="18"/>
          <w:lang w:eastAsia="pl-PL"/>
        </w:rPr>
        <w:t>Przewody przed i za wodomierzem powinny być ukształtowane w sposób zapewniający całkowite wypełnienie przewodu woda oraz uniemożliwiający gromadzenie się powietrza przed miejscem i w miejscu wbudowania wodomierza (patrząc zgodnie z kierunkiem przepływu wody).</w:t>
      </w:r>
    </w:p>
    <w:p w:rsidR="00AD5C4B" w:rsidRPr="002B0398" w:rsidRDefault="00AD5C4B" w:rsidP="00AD5C4B">
      <w:pPr>
        <w:numPr>
          <w:ilvl w:val="0"/>
          <w:numId w:val="2"/>
        </w:num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2B0398">
        <w:rPr>
          <w:rFonts w:asciiTheme="minorHAnsi" w:eastAsia="Times New Roman" w:hAnsiTheme="minorHAnsi"/>
          <w:sz w:val="18"/>
          <w:szCs w:val="18"/>
          <w:lang w:eastAsia="pl-PL"/>
        </w:rPr>
        <w:t xml:space="preserve">Odcinki przewodu przed i za wodomierzem powinny być wykonane współosiowo (dopuszczalna odchyłka +/- 5mm) jako odcinki proste, których długość powinna być nie mniejsza niż: </w:t>
      </w:r>
    </w:p>
    <w:p w:rsidR="00AD5C4B" w:rsidRPr="002B0398" w:rsidRDefault="00AD5C4B" w:rsidP="00AD5C4B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2B0398">
        <w:rPr>
          <w:rFonts w:asciiTheme="minorHAnsi" w:eastAsia="Times New Roman" w:hAnsiTheme="minorHAnsi"/>
          <w:sz w:val="18"/>
          <w:szCs w:val="18"/>
          <w:lang w:eastAsia="pl-PL"/>
        </w:rPr>
        <w:t xml:space="preserve">przed wodomierzem, odcinek </w:t>
      </w:r>
      <w:r w:rsidRPr="002B0398">
        <w:rPr>
          <w:rFonts w:asciiTheme="minorHAnsi" w:eastAsia="Times New Roman" w:hAnsiTheme="minorHAnsi"/>
          <w:b/>
          <w:bCs/>
          <w:sz w:val="18"/>
          <w:szCs w:val="18"/>
          <w:lang w:eastAsia="pl-PL"/>
        </w:rPr>
        <w:t xml:space="preserve">L&gt;=5 Dr </w:t>
      </w:r>
      <w:r w:rsidRPr="002B0398">
        <w:rPr>
          <w:rFonts w:asciiTheme="minorHAnsi" w:eastAsia="Times New Roman" w:hAnsiTheme="minorHAnsi"/>
          <w:sz w:val="18"/>
          <w:szCs w:val="18"/>
          <w:lang w:eastAsia="pl-PL"/>
        </w:rPr>
        <w:t xml:space="preserve">(Dr - średnica przewodu) </w:t>
      </w:r>
    </w:p>
    <w:p w:rsidR="00464CB1" w:rsidRDefault="00AD5C4B" w:rsidP="00464CB1">
      <w:pPr>
        <w:numPr>
          <w:ilvl w:val="1"/>
          <w:numId w:val="2"/>
        </w:num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 w:rsidRPr="002B0398">
        <w:rPr>
          <w:rFonts w:asciiTheme="minorHAnsi" w:eastAsia="Times New Roman" w:hAnsiTheme="minorHAnsi"/>
          <w:sz w:val="18"/>
          <w:szCs w:val="18"/>
          <w:lang w:eastAsia="pl-PL"/>
        </w:rPr>
        <w:t xml:space="preserve">za wodomierzem, odcinek </w:t>
      </w:r>
      <w:r w:rsidRPr="002B0398">
        <w:rPr>
          <w:rFonts w:asciiTheme="minorHAnsi" w:eastAsia="Times New Roman" w:hAnsiTheme="minorHAnsi"/>
          <w:b/>
          <w:bCs/>
          <w:sz w:val="18"/>
          <w:szCs w:val="18"/>
          <w:lang w:eastAsia="pl-PL"/>
        </w:rPr>
        <w:t>L&gt;=3 Dr</w:t>
      </w:r>
      <w:r w:rsidRPr="002B0398">
        <w:rPr>
          <w:rFonts w:asciiTheme="minorHAnsi" w:eastAsia="Times New Roman" w:hAnsiTheme="minorHAnsi"/>
          <w:sz w:val="18"/>
          <w:szCs w:val="18"/>
          <w:lang w:eastAsia="pl-PL"/>
        </w:rPr>
        <w:t xml:space="preserve"> (Dr - średnica przewodu)</w:t>
      </w:r>
    </w:p>
    <w:p w:rsidR="00AD5C4B" w:rsidRPr="00464CB1" w:rsidRDefault="00464CB1" w:rsidP="00464CB1">
      <w:pPr>
        <w:pStyle w:val="Akapitzlist"/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/>
          <w:sz w:val="18"/>
          <w:szCs w:val="18"/>
          <w:lang w:eastAsia="pl-PL"/>
        </w:rPr>
      </w:pPr>
      <w:r>
        <w:rPr>
          <w:rFonts w:asciiTheme="minorHAnsi" w:eastAsia="Times New Roman" w:hAnsiTheme="minorHAnsi"/>
          <w:sz w:val="18"/>
          <w:szCs w:val="18"/>
          <w:lang w:eastAsia="pl-PL"/>
        </w:rPr>
        <w:t xml:space="preserve">wodomierz powinien być montowany szeregowo do wodomierza głównego lub za wodomierzem głównym na odgałęzieniu pod warunkiem spełnienia warunku nie przekroczenia max przepływu przez wodomierz główny zgodnie z jego specyfikacją </w:t>
      </w:r>
    </w:p>
    <w:p w:rsidR="00464CB1" w:rsidRDefault="00464CB1" w:rsidP="00464CB1">
      <w:pPr>
        <w:tabs>
          <w:tab w:val="left" w:pos="0"/>
          <w:tab w:val="left" w:pos="312"/>
        </w:tabs>
        <w:rPr>
          <w:sz w:val="18"/>
          <w:szCs w:val="18"/>
        </w:rPr>
      </w:pPr>
    </w:p>
    <w:p w:rsidR="00AD5C4B" w:rsidRDefault="00464CB1" w:rsidP="002B0398">
      <w:pPr>
        <w:tabs>
          <w:tab w:val="left" w:pos="0"/>
          <w:tab w:val="left" w:pos="312"/>
        </w:tabs>
        <w:ind w:left="-60"/>
        <w:rPr>
          <w:sz w:val="18"/>
          <w:szCs w:val="18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686522"/>
            <wp:effectExtent l="0" t="0" r="0" b="9525"/>
            <wp:docPr id="1" name="Obraz 1" descr="montw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w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C4B" w:rsidRDefault="004B2F48" w:rsidP="00AD5C4B">
      <w:pPr>
        <w:tabs>
          <w:tab w:val="left" w:pos="0"/>
          <w:tab w:val="left" w:pos="312"/>
        </w:tabs>
        <w:ind w:left="-60"/>
        <w:jc w:val="center"/>
        <w:rPr>
          <w:sz w:val="18"/>
          <w:szCs w:val="18"/>
        </w:rPr>
      </w:pPr>
      <w:r>
        <w:rPr>
          <w:noProof/>
          <w:lang w:eastAsia="pl-PL"/>
        </w:rPr>
        <w:lastRenderedPageBreak/>
        <w:drawing>
          <wp:inline distT="0" distB="0" distL="0" distR="0" wp14:anchorId="16C37A0E" wp14:editId="642E2CB9">
            <wp:extent cx="6353092" cy="8571506"/>
            <wp:effectExtent l="0" t="0" r="0" b="1270"/>
            <wp:docPr id="5" name="Obraz 5" descr="C:\Users\lflorczak\Desktop\woda-wodomier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lflorczak\Desktop\woda-wodomier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092" cy="857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398" w:rsidRPr="002B0398" w:rsidRDefault="002B0398" w:rsidP="002B0398">
      <w:pPr>
        <w:rPr>
          <w:rFonts w:asciiTheme="minorHAnsi" w:hAnsiTheme="minorHAnsi"/>
          <w:sz w:val="18"/>
          <w:szCs w:val="18"/>
        </w:rPr>
      </w:pPr>
    </w:p>
    <w:sectPr w:rsidR="002B0398" w:rsidRPr="002B0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42D10487"/>
    <w:multiLevelType w:val="multilevel"/>
    <w:tmpl w:val="E14C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C51C6F"/>
    <w:multiLevelType w:val="multilevel"/>
    <w:tmpl w:val="29FE7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98"/>
    <w:rsid w:val="0013240F"/>
    <w:rsid w:val="002B0398"/>
    <w:rsid w:val="002F0131"/>
    <w:rsid w:val="00464CB1"/>
    <w:rsid w:val="004B2F48"/>
    <w:rsid w:val="00A678E1"/>
    <w:rsid w:val="00AC752C"/>
    <w:rsid w:val="00AD5C4B"/>
    <w:rsid w:val="00F064C2"/>
    <w:rsid w:val="00F4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39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3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039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64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567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Piotrowski</dc:creator>
  <cp:lastModifiedBy>Mariusz Piotrowski</cp:lastModifiedBy>
  <cp:revision>6</cp:revision>
  <cp:lastPrinted>2014-06-23T06:38:00Z</cp:lastPrinted>
  <dcterms:created xsi:type="dcterms:W3CDTF">2014-06-10T08:25:00Z</dcterms:created>
  <dcterms:modified xsi:type="dcterms:W3CDTF">2014-06-23T10:56:00Z</dcterms:modified>
</cp:coreProperties>
</file>